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vertAlign w:val="baseline"/>
          <w:lang w:val="en-US" w:eastAsia="zh-CN"/>
        </w:rPr>
      </w:pPr>
      <w:r>
        <w:rPr>
          <w:rFonts w:hint="eastAsia"/>
          <w:b/>
          <w:bCs/>
          <w:sz w:val="24"/>
          <w:szCs w:val="24"/>
          <w:vertAlign w:val="baseline"/>
          <w:lang w:val="en-US" w:eastAsia="zh-CN"/>
        </w:rPr>
        <w:t>太仓市第五期中青年骨干教师高级研修班（学前教育）读书交流记录表</w:t>
      </w:r>
    </w:p>
    <w:p>
      <w:pPr>
        <w:jc w:val="center"/>
        <w:rPr>
          <w:rFonts w:hint="default"/>
          <w:b/>
          <w:bCs/>
          <w:sz w:val="24"/>
          <w:szCs w:val="24"/>
          <w:vertAlign w:val="baseline"/>
          <w:lang w:val="en-US" w:eastAsia="zh-CN"/>
        </w:rPr>
      </w:pPr>
    </w:p>
    <w:tbl>
      <w:tblPr>
        <w:tblStyle w:val="3"/>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2357"/>
        <w:gridCol w:w="1704"/>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59" w:type="dxa"/>
            <w:vAlign w:val="center"/>
          </w:tcPr>
          <w:p>
            <w:pPr>
              <w:jc w:val="center"/>
              <w:rPr>
                <w:rFonts w:hint="default" w:eastAsiaTheme="minorEastAsia"/>
                <w:b/>
                <w:bCs/>
                <w:vertAlign w:val="baseline"/>
                <w:lang w:val="en-US" w:eastAsia="zh-CN"/>
              </w:rPr>
            </w:pPr>
            <w:r>
              <w:rPr>
                <w:rFonts w:hint="eastAsia"/>
                <w:b/>
                <w:bCs/>
                <w:vertAlign w:val="baseline"/>
                <w:lang w:val="en-US" w:eastAsia="zh-CN"/>
              </w:rPr>
              <w:t>学员姓名</w:t>
            </w:r>
          </w:p>
        </w:tc>
        <w:tc>
          <w:tcPr>
            <w:tcW w:w="2357" w:type="dxa"/>
            <w:vAlign w:val="center"/>
          </w:tcPr>
          <w:p>
            <w:pPr>
              <w:jc w:val="center"/>
              <w:rPr>
                <w:rFonts w:hint="eastAsia" w:eastAsiaTheme="minorEastAsia"/>
                <w:b w:val="0"/>
                <w:bCs w:val="0"/>
                <w:vertAlign w:val="baseline"/>
                <w:lang w:val="en-US" w:eastAsia="zh-CN"/>
              </w:rPr>
            </w:pPr>
            <w:r>
              <w:rPr>
                <w:rFonts w:hint="eastAsia"/>
                <w:b w:val="0"/>
                <w:bCs w:val="0"/>
                <w:vertAlign w:val="baseline"/>
                <w:lang w:val="en-US" w:eastAsia="zh-CN"/>
              </w:rPr>
              <w:t>奚秋雯</w:t>
            </w:r>
          </w:p>
        </w:tc>
        <w:tc>
          <w:tcPr>
            <w:tcW w:w="1704" w:type="dxa"/>
            <w:vAlign w:val="center"/>
          </w:tcPr>
          <w:p>
            <w:pPr>
              <w:jc w:val="center"/>
              <w:rPr>
                <w:rFonts w:hint="default" w:eastAsiaTheme="minorEastAsia"/>
                <w:b/>
                <w:bCs/>
                <w:vertAlign w:val="baseline"/>
                <w:lang w:val="en-US" w:eastAsia="zh-CN"/>
              </w:rPr>
            </w:pPr>
            <w:r>
              <w:rPr>
                <w:rFonts w:hint="eastAsia"/>
                <w:b/>
                <w:bCs/>
                <w:vertAlign w:val="baseline"/>
                <w:lang w:val="en-US" w:eastAsia="zh-CN"/>
              </w:rPr>
              <w:t>交流时间</w:t>
            </w:r>
          </w:p>
        </w:tc>
        <w:tc>
          <w:tcPr>
            <w:tcW w:w="3499" w:type="dxa"/>
            <w:vAlign w:val="center"/>
          </w:tcPr>
          <w:p>
            <w:pPr>
              <w:jc w:val="center"/>
              <w:rPr>
                <w:rFonts w:hint="default" w:eastAsiaTheme="minorEastAsia"/>
                <w:b/>
                <w:bCs/>
                <w:vertAlign w:val="baseline"/>
                <w:lang w:val="en-US" w:eastAsia="zh-CN"/>
              </w:rPr>
            </w:pPr>
            <w:r>
              <w:rPr>
                <w:rFonts w:hint="eastAsia"/>
                <w:b w:val="0"/>
                <w:bCs w:val="0"/>
                <w:vertAlign w:val="baseline"/>
                <w:lang w:val="en-US" w:eastAsia="zh-CN"/>
              </w:rPr>
              <w:t>2021年8月20日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59"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书籍</w:t>
            </w:r>
          </w:p>
        </w:tc>
        <w:tc>
          <w:tcPr>
            <w:tcW w:w="7560" w:type="dxa"/>
            <w:gridSpan w:val="3"/>
            <w:vAlign w:val="center"/>
          </w:tcPr>
          <w:p>
            <w:pPr>
              <w:jc w:val="center"/>
              <w:rPr>
                <w:rFonts w:hint="eastAsia"/>
                <w:b/>
                <w:bCs/>
                <w:vertAlign w:val="baseline"/>
                <w:lang w:eastAsia="zh-CN"/>
              </w:rPr>
            </w:pPr>
            <w:r>
              <w:rPr>
                <w:rFonts w:hint="eastAsia"/>
                <w:b w:val="0"/>
                <w:bCs w:val="0"/>
                <w:vertAlign w:val="baseline"/>
                <w:lang w:eastAsia="zh-CN"/>
              </w:rPr>
              <w:t>《</w:t>
            </w:r>
            <w:r>
              <w:rPr>
                <w:rFonts w:hint="eastAsia"/>
                <w:b w:val="0"/>
                <w:bCs w:val="0"/>
                <w:vertAlign w:val="baseline"/>
                <w:lang w:val="en-US" w:eastAsia="zh-CN"/>
              </w:rPr>
              <w:t>小小探索家——幼儿园教育中的项目课程教学</w:t>
            </w:r>
            <w:r>
              <w:rPr>
                <w:rFonts w:hint="eastAsia"/>
                <w:b w:val="0"/>
                <w:bCs w:val="0"/>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19" w:type="dxa"/>
            <w:gridSpan w:val="4"/>
            <w:vAlign w:val="center"/>
          </w:tcPr>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交流一：</w:t>
            </w:r>
          </w:p>
          <w:p>
            <w:pPr>
              <w:ind w:firstLine="422" w:firstLineChars="200"/>
              <w:jc w:val="left"/>
              <w:rPr>
                <w:vertAlign w:val="baseline"/>
              </w:rPr>
            </w:pPr>
            <w:r>
              <w:rPr>
                <w:rFonts w:ascii="宋体" w:hAnsi="宋体" w:eastAsia="宋体" w:cs="宋体"/>
                <w:b/>
                <w:bCs/>
                <w:sz w:val="21"/>
                <w:szCs w:val="21"/>
              </w:rPr>
              <w:t>重点</w:t>
            </w:r>
            <w:r>
              <w:rPr>
                <w:rFonts w:hint="eastAsia" w:ascii="宋体" w:hAnsi="宋体" w:eastAsia="宋体" w:cs="宋体"/>
                <w:b/>
                <w:bCs/>
                <w:sz w:val="21"/>
                <w:szCs w:val="21"/>
                <w:lang w:val="en-US" w:eastAsia="zh-CN"/>
              </w:rPr>
              <w:t>阅读本书</w:t>
            </w:r>
            <w:r>
              <w:rPr>
                <w:rFonts w:ascii="宋体" w:hAnsi="宋体" w:eastAsia="宋体" w:cs="宋体"/>
                <w:b/>
                <w:bCs/>
                <w:sz w:val="21"/>
                <w:szCs w:val="21"/>
              </w:rPr>
              <w:t>第2/3/4/5章，结合第7章的“消防车”课程来</w:t>
            </w:r>
            <w:r>
              <w:rPr>
                <w:rFonts w:hint="eastAsia" w:ascii="宋体" w:hAnsi="宋体" w:eastAsia="宋体" w:cs="宋体"/>
                <w:b/>
                <w:bCs/>
                <w:sz w:val="21"/>
                <w:szCs w:val="21"/>
                <w:lang w:val="en-US" w:eastAsia="zh-CN"/>
              </w:rPr>
              <w:t>谈一谈</w:t>
            </w:r>
            <w:r>
              <w:rPr>
                <w:rFonts w:ascii="宋体" w:hAnsi="宋体" w:eastAsia="宋体" w:cs="宋体"/>
                <w:b/>
                <w:bCs/>
                <w:sz w:val="21"/>
                <w:szCs w:val="21"/>
              </w:rPr>
              <w:t>项目课程教学的理念和操作要点。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8819" w:type="dxa"/>
            <w:gridSpan w:val="4"/>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vertAlign w:val="baseline"/>
                <w:lang w:val="en-US" w:eastAsia="zh-CN"/>
              </w:rPr>
            </w:pPr>
            <w:r>
              <w:rPr>
                <w:rFonts w:hint="eastAsia"/>
                <w:vertAlign w:val="baseline"/>
                <w:lang w:val="en-US" w:eastAsia="zh-CN"/>
              </w:rPr>
              <w:t>在项目课程中，幼儿围绕某一值得学习的主题进行深入的探究，寻找相关问题的答案。探究的成员可以是单独一个幼儿或小组或全班。一个完整的项目课程会经历开始、发展、探究、结束等阶段。</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vertAlign w:val="baseline"/>
                <w:lang w:val="en-US" w:eastAsia="zh-CN"/>
              </w:rPr>
            </w:pPr>
            <w:r>
              <w:rPr>
                <w:rFonts w:hint="eastAsia"/>
                <w:vertAlign w:val="baseline"/>
                <w:lang w:val="en-US" w:eastAsia="zh-CN"/>
              </w:rPr>
              <w:t>在本书第四章“探究”部分提到：教师在讨论中回应幼儿的能力成为决定幼儿从项目课程中获得多少的关键。所以，教师的回应是非常重要的，我们要做的是诱发冲突的意见，也就是找到幼儿对主题知识的矛盾之处，再通过问开放性的问题、进行开放性的评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eastAsiaTheme="minorEastAsia"/>
                <w:vertAlign w:val="baseline"/>
                <w:lang w:val="en-US" w:eastAsia="zh-CN"/>
              </w:rPr>
            </w:pPr>
            <w:r>
              <w:rPr>
                <w:rFonts w:hint="eastAsia"/>
                <w:vertAlign w:val="baseline"/>
                <w:lang w:val="en-US" w:eastAsia="zh-CN"/>
              </w:rPr>
              <w:t>我们通常只是通过自己的观察记录、收集幼儿的作品来推测幼儿的学习状况、发展水平，本书就介绍了许多不同的方法来收集幼儿的经验和学习成果。其中，对比项目课程开始和结束时的主题网络图可以很好地帮助教师了解到幼儿概念、经验的增长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19" w:type="dxa"/>
            <w:gridSpan w:val="4"/>
            <w:vAlign w:val="center"/>
          </w:tcPr>
          <w:p>
            <w:pPr>
              <w:jc w:val="both"/>
              <w:rPr>
                <w:rFonts w:hint="eastAsia"/>
                <w:b/>
                <w:bCs/>
                <w:sz w:val="21"/>
                <w:szCs w:val="21"/>
                <w:vertAlign w:val="baseline"/>
                <w:lang w:val="en-US" w:eastAsia="zh-CN"/>
              </w:rPr>
            </w:pPr>
            <w:r>
              <w:rPr>
                <w:rFonts w:hint="eastAsia"/>
                <w:b/>
                <w:bCs/>
                <w:sz w:val="21"/>
                <w:szCs w:val="21"/>
                <w:vertAlign w:val="baseline"/>
                <w:lang w:val="en-US" w:eastAsia="zh-CN"/>
              </w:rPr>
              <w:t>交流二：</w:t>
            </w:r>
          </w:p>
          <w:p>
            <w:pPr>
              <w:ind w:firstLine="422" w:firstLineChars="200"/>
              <w:jc w:val="both"/>
              <w:rPr>
                <w:rFonts w:hint="default" w:eastAsiaTheme="minorEastAsia"/>
                <w:vertAlign w:val="baseline"/>
                <w:lang w:val="en-US" w:eastAsia="zh-CN"/>
              </w:rPr>
            </w:pPr>
            <w:r>
              <w:rPr>
                <w:rFonts w:ascii="宋体" w:hAnsi="宋体" w:eastAsia="宋体" w:cs="宋体"/>
                <w:b/>
                <w:bCs/>
                <w:sz w:val="21"/>
                <w:szCs w:val="21"/>
              </w:rPr>
              <w:t>阅读后讲讲</w:t>
            </w:r>
            <w:r>
              <w:rPr>
                <w:rFonts w:hint="eastAsia" w:ascii="宋体" w:hAnsi="宋体" w:eastAsia="宋体" w:cs="宋体"/>
                <w:b/>
                <w:bCs/>
                <w:sz w:val="21"/>
                <w:szCs w:val="21"/>
                <w:lang w:val="en-US" w:eastAsia="zh-CN"/>
              </w:rPr>
              <w:t>本书中</w:t>
            </w:r>
            <w:r>
              <w:rPr>
                <w:rFonts w:ascii="宋体" w:hAnsi="宋体" w:eastAsia="宋体" w:cs="宋体"/>
                <w:b/>
                <w:bCs/>
                <w:sz w:val="21"/>
                <w:szCs w:val="21"/>
              </w:rPr>
              <w:t>有哪些观点、做法你是有疑义的或不太赞同的（不排除有些是文化差异）。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8819" w:type="dxa"/>
            <w:gridSpan w:val="4"/>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vertAlign w:val="baseline"/>
                <w:lang w:val="en-US" w:eastAsia="zh-CN"/>
              </w:rPr>
            </w:pPr>
            <w:r>
              <w:rPr>
                <w:rFonts w:hint="eastAsia" w:ascii="宋体" w:hAnsi="宋体" w:eastAsia="宋体" w:cs="宋体"/>
                <w:vertAlign w:val="baseline"/>
                <w:lang w:val="en-US" w:eastAsia="zh-CN"/>
              </w:rPr>
              <w:t>⒈</w:t>
            </w:r>
            <w:r>
              <w:rPr>
                <w:rFonts w:hint="eastAsia"/>
                <w:vertAlign w:val="baseline"/>
                <w:lang w:val="en-US" w:eastAsia="zh-CN"/>
              </w:rPr>
              <w:t>在书中第二章“开始”部分提到：网络图的主要目的是将幼儿的想法与问题诉诸于文字。我的疑问是：这个是否适用于我们，可能在画网络图时孩子能理解，过段时间孩子就无法回想起来了，还是得让孩子用自己的方式记录。</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vertAlign w:val="baseline"/>
                <w:lang w:val="en-US" w:eastAsia="zh-CN"/>
              </w:rPr>
            </w:pPr>
            <w:r>
              <w:rPr>
                <w:rFonts w:hint="eastAsia" w:ascii="宋体" w:hAnsi="宋体" w:eastAsia="宋体" w:cs="宋体"/>
                <w:vertAlign w:val="baseline"/>
                <w:lang w:val="en-US" w:eastAsia="zh-CN"/>
              </w:rPr>
              <w:t>⒉</w:t>
            </w:r>
            <w:r>
              <w:rPr>
                <w:rFonts w:hint="eastAsia"/>
                <w:vertAlign w:val="baseline"/>
                <w:lang w:val="en-US" w:eastAsia="zh-CN"/>
              </w:rPr>
              <w:t>在“消防车”项目课程中，幼儿想到建造消防车是因为老师把大纸箱带到了班级里，并通过谈话引导幼儿做一辆消防车。这个是否有更好的做法？如果把大纸箱放一段时间，会不会有更多探索的可能。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19" w:type="dxa"/>
            <w:gridSpan w:val="4"/>
            <w:vAlign w:val="center"/>
          </w:tcPr>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交流三：</w:t>
            </w:r>
          </w:p>
          <w:p>
            <w:pPr>
              <w:ind w:firstLine="422" w:firstLineChars="200"/>
              <w:jc w:val="left"/>
              <w:rPr>
                <w:rFonts w:ascii="宋体" w:hAnsi="宋体" w:eastAsia="宋体" w:cs="宋体"/>
                <w:b/>
                <w:bCs/>
                <w:sz w:val="21"/>
                <w:szCs w:val="21"/>
              </w:rPr>
            </w:pPr>
            <w:r>
              <w:rPr>
                <w:rFonts w:hint="eastAsia" w:ascii="宋体" w:hAnsi="宋体" w:eastAsia="宋体" w:cs="宋体"/>
                <w:b/>
                <w:bCs/>
                <w:sz w:val="21"/>
                <w:szCs w:val="21"/>
                <w:lang w:val="en-US" w:eastAsia="zh-CN"/>
              </w:rPr>
              <w:t>认真分析实验幼教中心生成课程“争做时间管理小达人”。学习</w:t>
            </w:r>
            <w:r>
              <w:rPr>
                <w:rFonts w:ascii="宋体" w:hAnsi="宋体" w:eastAsia="宋体" w:cs="宋体"/>
                <w:b/>
                <w:bCs/>
                <w:sz w:val="21"/>
                <w:szCs w:val="21"/>
              </w:rPr>
              <w:t>用本书中的项目课程教学审视，有哪些做得比较好，体现了项目课程理念和要点，哪些是需要调整、优化的。</w:t>
            </w:r>
          </w:p>
          <w:p>
            <w:pPr>
              <w:ind w:firstLine="211" w:firstLineChars="100"/>
              <w:jc w:val="left"/>
              <w:rPr>
                <w:vertAlign w:val="baseline"/>
              </w:rPr>
            </w:pPr>
            <w:r>
              <w:rPr>
                <w:rFonts w:hint="eastAsia" w:ascii="宋体" w:hAnsi="宋体" w:eastAsia="宋体" w:cs="宋体"/>
                <w:b/>
                <w:bCs/>
                <w:sz w:val="21"/>
                <w:szCs w:val="21"/>
                <w:lang w:val="en-US" w:eastAsia="zh-CN"/>
              </w:rPr>
              <w:t>“争做时间管理小达人”</w:t>
            </w:r>
            <w:r>
              <w:rPr>
                <w:rFonts w:hint="eastAsia" w:ascii="宋体" w:hAnsi="宋体" w:eastAsia="宋体" w:cs="宋体"/>
                <w:sz w:val="21"/>
                <w:szCs w:val="21"/>
                <w:lang w:val="en-US" w:eastAsia="zh-CN"/>
              </w:rPr>
              <w:t>链接：</w:t>
            </w:r>
            <w:r>
              <w:rPr>
                <w:rFonts w:hint="eastAsia" w:ascii="宋体" w:hAnsi="宋体" w:eastAsia="宋体" w:cs="宋体"/>
                <w:sz w:val="21"/>
                <w:szCs w:val="21"/>
              </w:rPr>
              <w:t>https://mp.weixin.qq.com/s/WvE8mwJ6GdpvSQgZzDSIFg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8819" w:type="dxa"/>
            <w:gridSpan w:val="4"/>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vertAlign w:val="baseline"/>
                <w:lang w:val="en-US" w:eastAsia="zh-CN"/>
              </w:rPr>
            </w:pPr>
            <w:r>
              <w:rPr>
                <w:rFonts w:hint="eastAsia"/>
                <w:vertAlign w:val="baseline"/>
                <w:lang w:val="en-US" w:eastAsia="zh-CN"/>
              </w:rPr>
              <w:t>为了加深幼儿对时间概念的理解，华盛幼儿的老师</w:t>
            </w:r>
            <w:bookmarkStart w:id="0" w:name="_GoBack"/>
            <w:bookmarkEnd w:id="0"/>
            <w:r>
              <w:rPr>
                <w:rFonts w:hint="eastAsia"/>
                <w:vertAlign w:val="baseline"/>
                <w:lang w:val="en-US" w:eastAsia="zh-CN"/>
              </w:rPr>
              <w:t>向幼儿和家长推荐了一些关于“时间管理”的绘本，将抽象的“时间”转向具体化，幼儿在与同伴阅读中逐渐理解时间管理。这和“消防车”课程中斯科兰登老师的做法一样，用书籍去引发幼儿使用词汇，刺激幼儿思考，并将幼儿的兴趣进一步激发。</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vertAlign w:val="baseline"/>
                <w:lang w:val="en-US" w:eastAsia="zh-CN"/>
              </w:rPr>
            </w:pPr>
            <w:r>
              <w:rPr>
                <w:rFonts w:hint="eastAsia"/>
                <w:vertAlign w:val="baseline"/>
                <w:lang w:val="en-US" w:eastAsia="zh-CN"/>
              </w:rPr>
              <w:t>华盛幼儿园大班的孩子在班级QQ群交流自己时间管理手册的做法很好。能让家长参与到课程中，参与到幼儿的学习经验中。通过亲子之间的讨论可以帮助幼儿更专注地集中在时间管理的记录中来，巩固前段时间关于时间的感受经验。家长也能感受到幼儿的改变，做事越来越有计划性，更愿意参与到家园合作的活动中。</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vertAlign w:val="baseline"/>
                <w:lang w:val="en-US" w:eastAsia="zh-CN"/>
              </w:rPr>
            </w:pPr>
            <w:r>
              <w:rPr>
                <w:rFonts w:hint="eastAsia"/>
                <w:vertAlign w:val="baseline"/>
                <w:lang w:val="en-US" w:eastAsia="zh-CN"/>
              </w:rPr>
              <w:t>这个课程契合大班孩子的年龄特点和幼小衔接的需要，并且具有持续性和递进性。在课程结束后，教师能用思维导图的形式梳理课程的行进路线，用颜色区分不同种类的活动。是否可以尝试让幼儿自己来画思维导图，回顾整个课程的开展过程，可能会更有意义。</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vertAlign w:val="baseline"/>
                <w:lang w:val="en-US"/>
              </w:rPr>
            </w:pPr>
            <w:r>
              <w:rPr>
                <w:rFonts w:hint="eastAsia"/>
                <w:vertAlign w:val="baseline"/>
                <w:lang w:val="en-US" w:eastAsia="zh-CN"/>
              </w:rPr>
              <w:t>“</w:t>
            </w:r>
            <w:r>
              <w:rPr>
                <w:rFonts w:hint="eastAsia"/>
                <w:vertAlign w:val="baseline"/>
              </w:rPr>
              <w:t>如果给我X时间，我想做……</w:t>
            </w:r>
            <w:r>
              <w:rPr>
                <w:rFonts w:hint="eastAsia"/>
                <w:vertAlign w:val="baseline"/>
                <w:lang w:val="en-US" w:eastAsia="zh-CN"/>
              </w:rPr>
              <w:t>”统计图是否有价值？是否可以直接给幼儿几个时间段，如1分钟、5分钟、半小时，让幼儿在特定的时间段内感受时间的长短。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212E"/>
    <w:rsid w:val="03C6312B"/>
    <w:rsid w:val="04ED7921"/>
    <w:rsid w:val="0874496C"/>
    <w:rsid w:val="0EED609B"/>
    <w:rsid w:val="119F455B"/>
    <w:rsid w:val="1C7A5C14"/>
    <w:rsid w:val="223C0BE7"/>
    <w:rsid w:val="2BCF69BC"/>
    <w:rsid w:val="34F50184"/>
    <w:rsid w:val="39D2753C"/>
    <w:rsid w:val="3A606434"/>
    <w:rsid w:val="481B167C"/>
    <w:rsid w:val="485132F0"/>
    <w:rsid w:val="4B3D5004"/>
    <w:rsid w:val="4C4F5D42"/>
    <w:rsid w:val="4D7D5C50"/>
    <w:rsid w:val="562E68FA"/>
    <w:rsid w:val="59A1468B"/>
    <w:rsid w:val="5CD95936"/>
    <w:rsid w:val="63914733"/>
    <w:rsid w:val="68042453"/>
    <w:rsid w:val="7C60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2021-08-18T09:02:00Z</dcterms:created>
  <dc:creator>ZHOU</dc:creator>
  <cp:lastModifiedBy>大屁股</cp:lastModifiedBy>
  <dcterms:modified xsi:type="dcterms:W3CDTF">2021-08-18T14:32:49Z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ED53F0E8E55647C8B785541D88C2604C</vt:lpwstr>
  </property>
</Properties>
</file>