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40"/>
          <w:lang w:val="en-US" w:eastAsia="zh-CN"/>
        </w:rPr>
      </w:pPr>
      <w:r>
        <w:rPr>
          <w:rFonts w:hint="eastAsia"/>
          <w:b/>
          <w:bCs/>
          <w:sz w:val="32"/>
          <w:szCs w:val="40"/>
          <w:lang w:val="en-US" w:eastAsia="zh-CN"/>
        </w:rPr>
        <w:t>《正面管教》读后感2</w:t>
      </w:r>
    </w:p>
    <w:p>
      <w:pPr>
        <w:jc w:val="center"/>
        <w:rPr>
          <w:rFonts w:hint="eastAsia"/>
          <w:sz w:val="24"/>
          <w:szCs w:val="32"/>
          <w:lang w:val="en-US" w:eastAsia="zh-CN"/>
        </w:rPr>
      </w:pPr>
      <w:r>
        <w:rPr>
          <w:rFonts w:hint="eastAsia"/>
          <w:sz w:val="24"/>
          <w:szCs w:val="32"/>
          <w:lang w:val="en-US" w:eastAsia="zh-CN"/>
        </w:rPr>
        <w:t>太仓市高新区第三小学 王亚秋</w:t>
      </w:r>
    </w:p>
    <w:p>
      <w:pPr>
        <w:ind w:firstLine="480" w:firstLineChars="200"/>
        <w:jc w:val="both"/>
        <w:rPr>
          <w:rFonts w:hint="default"/>
          <w:sz w:val="24"/>
          <w:szCs w:val="32"/>
          <w:lang w:val="en-US" w:eastAsia="zh-CN"/>
        </w:rPr>
      </w:pPr>
      <w:r>
        <w:rPr>
          <w:rFonts w:hint="default"/>
          <w:sz w:val="24"/>
          <w:szCs w:val="32"/>
          <w:lang w:val="en-US" w:eastAsia="zh-CN"/>
        </w:rPr>
        <w:t>《正面管教》是我最近在阅读的书籍，它也是排名第一的教育类书籍。作者深入浅出地介绍了许多行之有效的涉及孩子心理、行为、认知、教育等方面的理论，使我能知其所以然地明白书中所介绍的正面管教方法。读了《正面管教》后，我受益匪浅，不管是对自己孩子的培养还是对学生的教育，我都从中学到了不少可操作性的，而且非常有效的方法。我觉得值得我在以后的工作中借鉴的地方主要有以下几个方面:</w:t>
      </w:r>
    </w:p>
    <w:p>
      <w:pPr>
        <w:ind w:firstLine="480" w:firstLineChars="200"/>
        <w:jc w:val="both"/>
        <w:rPr>
          <w:rFonts w:hint="default"/>
          <w:sz w:val="24"/>
          <w:szCs w:val="32"/>
          <w:lang w:val="en-US" w:eastAsia="zh-CN"/>
        </w:rPr>
      </w:pPr>
      <w:r>
        <w:rPr>
          <w:rFonts w:hint="default"/>
          <w:sz w:val="24"/>
          <w:szCs w:val="32"/>
          <w:lang w:val="en-US" w:eastAsia="zh-CN"/>
        </w:rPr>
        <w:t>正面管教是一种既不惩罚也不娇纵的管教孩子的方法。孩子只有在一种和善而坚定的气氛中，才能培养出自律，责任感，合作以及自己解决问题的能力，才能学会使他们受益终身的社会技能和生活技能，才能取得良好的学业成绩。这是这本书的一个大前提，也是一个宗旨，如果我们能带着这个前提走在教学的道路上，相信，我们在对待学生的问题上，出现再大的问题，都能通过正面管教的方法得到解决或真正的改善，而不是越来越糟。</w:t>
      </w:r>
    </w:p>
    <w:p>
      <w:pPr>
        <w:ind w:firstLine="480" w:firstLineChars="200"/>
        <w:jc w:val="both"/>
        <w:rPr>
          <w:rFonts w:hint="default"/>
          <w:sz w:val="24"/>
          <w:szCs w:val="32"/>
          <w:lang w:val="en-US" w:eastAsia="zh-CN"/>
        </w:rPr>
      </w:pPr>
      <w:r>
        <w:rPr>
          <w:rFonts w:hint="default"/>
          <w:sz w:val="24"/>
          <w:szCs w:val="32"/>
          <w:lang w:val="en-US" w:eastAsia="zh-CN"/>
        </w:rPr>
        <w:t>理解以下四种错误目的：1.寻求过度关注——错误观念：只有在得到老师的关注时，学生才有归属感。2.寻求权利——错误观念：只有当学生自己说了算或至少不能由老师对我发号施令时，我才有归属感。3.报复——错误观念：学生得不到归属，但他至少能让老师同样受到伤害。4.自暴自弃——错误观念：不可能有所归属，我放弃。这几种发生在学生中的错误目的其实是他们行为不当的真正的内在原因,也是他们出现问题的内在驱动力。但作为老师，我们往往只能看到学生们的负面表象，而看不到表象的实质，很多问题也不能从根本上得到解决。其实，这或许就是我们的很多学生一而再，再而三的犯错误的原因。如果我们老师能真正解读了孩子行为背后的东西，也许许多问题我们处理起来就会容易的多，也会更有效。</w:t>
      </w:r>
    </w:p>
    <w:p>
      <w:pPr>
        <w:ind w:firstLine="480" w:firstLineChars="200"/>
        <w:jc w:val="both"/>
        <w:rPr>
          <w:rFonts w:hint="default"/>
          <w:sz w:val="24"/>
          <w:szCs w:val="32"/>
          <w:lang w:val="en-US" w:eastAsia="zh-CN"/>
        </w:rPr>
      </w:pPr>
      <w:r>
        <w:rPr>
          <w:rFonts w:hint="default"/>
          <w:sz w:val="24"/>
          <w:szCs w:val="32"/>
          <w:lang w:val="en-US" w:eastAsia="zh-CN"/>
        </w:rPr>
        <w:t>读了这本书，使我对我们以前常常挂在嘴边的自尊有了新的认识。我相信，如果我们认为自己能够给予学生自尊，实际上就是对孩子的一种伤害。一场“给孩子自尊”的运动延续至今，内容包括我们课堂内外经常运用的赞扬、快乐小贴纸、笑脸以及孩子做“今天最重要的人”。这些都可以是好玩儿而无害的，只要孩子不认为自己的自尊取决于外在的他人的评价之中。如果出现这种情况，孩子可能就会变成“讨好者”或“总是寻求别人的认可”。他们学会了观察别人的反应来判断自己行为的对错，而不是学会自我评价和内省。他们培养出来的是“他尊”，而不是“自尊”。我们能为孩子做的最有益的事情，就是教他们学会自我评价，而不是让他们依赖于别人的赞扬或观点。这一观点对我在孩子的教育上有很大启发。</w:t>
      </w:r>
    </w:p>
    <w:p>
      <w:pPr>
        <w:ind w:firstLine="480" w:firstLineChars="200"/>
        <w:jc w:val="both"/>
        <w:rPr>
          <w:rFonts w:hint="default"/>
          <w:sz w:val="24"/>
          <w:szCs w:val="32"/>
          <w:lang w:val="en-US" w:eastAsia="zh-CN"/>
        </w:rPr>
      </w:pPr>
      <w:r>
        <w:rPr>
          <w:rFonts w:hint="default"/>
          <w:sz w:val="24"/>
          <w:szCs w:val="32"/>
          <w:lang w:val="en-US" w:eastAsia="zh-CN"/>
        </w:rPr>
        <w:t>一个行为不当的孩子，是一个丧失信心的孩子。如果我们能够牢记，在不良行为的背后，是一个仅仅想要有所归属并且不知道该怎样以一种恰当、有效的方式来达到这一目标的孩子，我们对不良行为就会有不同的感觉。而且，仔细审视一下是否是老师的行为招致了孩子相信自己无归属或没有价值，也会有帮助。如果我们能正确认识到孩子的行为是以目的为导向，并意识到孩子行为背后的目的首先是寻求归属感和价值感，我们对待孩子的不良行为的态度就会不同了，我们就不会以为孩子总是在故意捣乱，总是喜欢跟我们对着干，而且也该反省自己的言行，是否忽略了孩子的感受，或者伤害了孩子的感情，才招致孩子缺乏归属感和价值感的。</w:t>
      </w:r>
    </w:p>
    <w:p>
      <w:pPr>
        <w:ind w:firstLine="480" w:firstLineChars="200"/>
        <w:jc w:val="both"/>
        <w:rPr>
          <w:rFonts w:hint="default"/>
          <w:sz w:val="24"/>
          <w:szCs w:val="32"/>
          <w:lang w:val="en-US" w:eastAsia="zh-CN"/>
        </w:rPr>
      </w:pPr>
      <w:r>
        <w:rPr>
          <w:rFonts w:hint="default"/>
          <w:sz w:val="24"/>
          <w:szCs w:val="32"/>
          <w:lang w:val="en-US" w:eastAsia="zh-CN"/>
        </w:rPr>
        <w:t>犯错误是学习的好时机。我们自己要学会、而且也要教孩子学会把错误看做一个让人兴奋的学习机会当我们把错误看作一个学习机会而不是什么坏事时，为自己的错误承担责任就变得容易多了。正像大多数成人和孩子一样，即使我很明白应该怎么做，可有时却不一定能照着去做。</w:t>
      </w:r>
    </w:p>
    <w:p>
      <w:pPr>
        <w:ind w:firstLine="480" w:firstLineChars="200"/>
        <w:jc w:val="both"/>
        <w:rPr>
          <w:rFonts w:hint="default"/>
          <w:sz w:val="24"/>
          <w:szCs w:val="32"/>
          <w:lang w:val="en-US" w:eastAsia="zh-CN"/>
        </w:rPr>
      </w:pPr>
      <w:bookmarkStart w:id="0" w:name="_GoBack"/>
      <w:bookmarkEnd w:id="0"/>
      <w:r>
        <w:rPr>
          <w:rFonts w:hint="default"/>
          <w:sz w:val="24"/>
          <w:szCs w:val="32"/>
          <w:lang w:val="en-US" w:eastAsia="zh-CN"/>
        </w:rPr>
        <w:t>《正面管教》这本书，它不仅仅是培养孩子、教育学生的指导性书目，还是指引我个人成长的书籍。今后我会反复读它，相信它能引领我在生活和工作中都走得更远。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F1DD6"/>
    <w:rsid w:val="2C5D573A"/>
    <w:rsid w:val="497F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2022-02-28T02:08:00Z</dcterms:created>
  <dc:creator>Administrator</dc:creator>
  <cp:lastModifiedBy>Administrator</cp:lastModifiedBy>
  <dcterms:modified xsi:type="dcterms:W3CDTF">2022-02-28T02:21:38Z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