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sz w:val="32"/>
          <w:szCs w:val="32"/>
          <w:lang w:val="en-US" w:eastAsia="zh-CN"/>
        </w:rPr>
      </w:pPr>
      <w:bookmarkStart w:id="0" w:name="_GoBack"/>
      <w:r>
        <w:rPr>
          <w:rFonts w:hint="eastAsia" w:asciiTheme="minorEastAsia" w:hAnsiTheme="minorEastAsia"/>
          <w:sz w:val="32"/>
          <w:szCs w:val="32"/>
          <w:lang w:eastAsia="zh-CN"/>
        </w:rPr>
        <w:t>《</w:t>
      </w:r>
      <w:r>
        <w:rPr>
          <w:rFonts w:hint="eastAsia" w:asciiTheme="minorEastAsia" w:hAnsiTheme="minorEastAsia"/>
          <w:sz w:val="32"/>
          <w:szCs w:val="32"/>
        </w:rPr>
        <w:t>角的初步认识</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评课</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sz w:val="24"/>
          <w:szCs w:val="24"/>
          <w:lang w:val="en-US" w:eastAsia="zh-CN"/>
        </w:rPr>
      </w:pPr>
      <w:r>
        <w:rPr>
          <w:rFonts w:hint="eastAsia"/>
          <w:sz w:val="24"/>
          <w:szCs w:val="24"/>
          <w:lang w:val="en-US" w:eastAsia="zh-CN"/>
        </w:rPr>
        <w:t>太仓市浏河镇新塘小学 章茜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整节课的流程非常清楚,脉络清晰,环环相扣：首先通过指一指活动，初步感知角的形状；通过找一找活动，引导学生从“生活角”中抽象出“数学角”，认识角的形状和各部分名称；2.利用活动角道具，和学生玩变大变小游戏，使学生在操作活动中进一步巩固角的特征以及感悟角的大小和变化特点，着重让学生理解角的大小和两边张开的大小有关，跟角的两边的长短无关；3.是通过练习巩固角的知识。在整堂课中，韦老师创设了直观、生动且富有挑战性的数学活动，通过“操作——探究——交流”的研究方式，促进学生将丰富的感性认识上升为理性认识，把学生的思维引向深刻，发展学生的数学思考。 韦老师的这节课能紧密结合学生的知识水平和生活实际，符合小学生的认知规律，不仅使学生在和谐的氛围中汲取了新知，而且使学生的身心健康向上发展，是一堂扎实有效而又不失快乐的数学课！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97FA7"/>
    <w:rsid w:val="0BD16C8D"/>
    <w:rsid w:val="70D9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373</Words>
  <Characters>376</Characters>
  <Lines>0</Lines>
  <Paragraphs>0</Paragraphs>
  <TotalTime>2</TotalTime>
  <ScaleCrop>false</ScaleCrop>
  <LinksUpToDate>false</LinksUpToDate>
  <CharactersWithSpaces>377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2022-03-26T14:06:00Z</dcterms:created>
  <dc:creator>文档存本地丢失不负责</dc:creator>
  <cp:lastModifiedBy>文档存本地丢失不负责</cp:lastModifiedBy>
  <dcterms:modified xsi:type="dcterms:W3CDTF">2022-03-26T14:09:23Z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AB59062DB29449A9AE4B4758AFF885CD</vt:lpwstr>
  </property>
</Properties>
</file>