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落地，生根，开花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——第二次线上培训小记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沙一小</w:t>
      </w:r>
      <w:r>
        <w:rPr>
          <w:rFonts w:hint="eastAsia"/>
          <w:lang w:val="en-US" w:eastAsia="zh-CN"/>
        </w:rPr>
        <w:t xml:space="preserve">  吴茜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昨天下午的培训陆老师说总时长近三个小时，但是于我却不觉，仿若只是平时的一节课时长，整个过程满满的干货，真是醍醐灌顶！</w:t>
      </w:r>
    </w:p>
    <w:p>
      <w:pPr>
        <w:numPr>
          <w:ilvl w:val="0"/>
          <w:numId w:val="1"/>
        </w:num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在语文实践中落实语文要素</w:t>
      </w:r>
    </w:p>
    <w:p>
      <w:pPr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随着教材的改版、“核心素养”的提出等，我们越来越注重对学生全面的语文素养的培养。我们都知道语文要素主要包括语文知识、语文能力、语文策略以及语文习惯要素等，为在教学中落实，在教学设计的时候就应该去关注人文主题、单元主题、课后习题以及单元语文园地中的交流平台等，平时备课时也确实是比较关注，想教学环节时也进行融合，但是在实际的教学过程中，仍旧是有些“发虚”。怎么去扎扎实实地落实语文要素一直是困扰我的问题。听了陆老师的讲座，她以自己上过的课为例，展示了怎么样一步步地定教学目标，怎么样一步步地去操作从而实现学生能力的培养及提升，深受启发。尤其是“学生的语文能力的培养要放到语文实践中去”这句印象极深，再回想一下自己的实际操作，确实欠缺很多。语文要素的落实还是要在不断的语文实践中实现的，语文是一门集工具性以及人文性统一的学科，在今后的语文教学中紧紧依托课后练习，确定“怎么教”，扎实字词教学，培养学生阅读能力，促进学生阅读积累。</w:t>
      </w:r>
    </w:p>
    <w:p>
      <w:pPr>
        <w:numPr>
          <w:ilvl w:val="0"/>
          <w:numId w:val="1"/>
        </w:num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在指向表达的情景里使习作兴趣生花</w:t>
      </w:r>
    </w:p>
    <w:p>
      <w:pPr>
        <w:numPr>
          <w:ilvl w:val="0"/>
          <w:numId w:val="0"/>
        </w:num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学期的语文书里安排了一个特殊单元——习作单元，正愁着如何运用名家作品以及例文来教学呢，倪老师的讲座就如及时雨般为我们指引方向。倪老师先是带着我们进行横纵对比，把握习作练习的大方向，再就作文单元的实际操作进行指导，他给我们的教学建议非常接地气，没有很花式的操作，全都是实实在在的方法，“此处可以用来指导孩子怎么写重点段落，此小节可以用来教孩子如何学习名家的顺序描写……”“当然，可以这样来教，也可以全部佳段出示……”等听完忐忑的心突然淡定了，心里的一团毛线也理清理顺了。其实我们在平时教学过程中也要做一个有心的引路人，课本中的每篇课文都是很好的例子，在教的同时适当地引导孩子们去模仿去表达，那么孩子们在写作文时就不会那么畏难，有了一点成功之处就及时表扬，那么作文的种子就会在他们心中生根，习作兴趣会浓不少，习作教起来也就容易些。</w:t>
      </w:r>
    </w:p>
    <w:p>
      <w:pPr>
        <w:numPr>
          <w:ilvl w:val="0"/>
          <w:numId w:val="0"/>
        </w:numPr>
        <w:ind w:firstLine="420"/>
        <w:jc w:val="both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通过这样的充实培训，学到的不止一点点，我会把学到的融进自己的教育教学中，幸福教育的样子就会不远了吧！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7F2A27"/>
    <w:multiLevelType w:val="singleLevel"/>
    <w:tmpl w:val="9B7F2A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F6240"/>
    <w:rsid w:val="5C0C5E34"/>
    <w:rsid w:val="778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2020-04-26T03:05:00Z</dcterms:created>
  <dc:creator>小贱君</dc:creator>
  <cp:lastModifiedBy>小贱君</cp:lastModifiedBy>
  <dcterms:modified xsi:type="dcterms:W3CDTF">2020-04-26T08:07:21Z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