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导师引领  助力成长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——部编</w:t>
      </w:r>
      <w:r>
        <w:rPr>
          <w:rFonts w:hint="eastAsia"/>
          <w:b/>
          <w:bCs/>
          <w:sz w:val="24"/>
          <w:szCs w:val="24"/>
          <w:lang w:val="en-US" w:eastAsia="zh-CN"/>
        </w:rPr>
        <w:t>教材研读专题培训活动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感言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太仓市浮桥镇牌楼小学   杨莺燕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4月25日，我们太仓市乡村骨干教师培育站小语1组的导师和学员们进行了一次线上统编教材教材研读专题研讨活动。我们聆听了全柳芳校长、陆丽琴老师、倪建斌老师的三位导师的精彩讲座，开展了研讨，进行了思维碰撞，近3个小时的培训让我们收获满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校长从课题的研究内容和意义、立项依据、研究目标、内容和拟解决问题、拟采取的研究方法、技术路线、实验方案及可行性分析、研究步骤及预期成果这几方面介绍了《优秀传统文化与儿童母语整合教育的行动研究主体内容》。陆丽琴老师《聚焦课后练习，落实语文要素》的讲座，主要围绕“看见，课后练习与语文要素的关系”“审思，解读课后练习，确定教什么”“实践，依托课后练习确定怎么教”这三面清晰细腻地介绍了如何落实好单元语文要素、梳理课后习题，设计自己的语文课。倪建斌老师《读写融通重过程 板块联动促能力》，首先从习作教学中常见的问题入手，结合部编版四下习作单元教学，深入浅出地对此习作单元进行了解读，使我们明确理解习作特殊单元，要充分落实语文要素，转化成学生能力点，习作例文要放到每一个单元去读，找关联点，发挥习作例文的示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自己现在任教低年级，对于陆老师的这个讲座内容感触颇深。统编教材课后习题改变传统的以“阅读感受”为中心的提问，强调语文教学“阅读与表达并重”，体现语文策略与能力序列的安排。审思自己的课堂教学，忽略了其与语文要素的关系。教学时并没有真正读懂练习，明析课文中的语文要素，纯粹的为完成练习而练习。陆老师以部编版二下《当世界年纪还小的时候》这一课文为例，让我们很清晰地了解到“教什么”“怎么教”。作为教师的我们要充分挖掘课后习题的价值，透过课后习题，准确找到需要落实的语文要素，将其作为教学的抓手，认真落实到自己的教学中，提升学生的语文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近3个小时的培训让我对新教材有了更深的认识。同时也牢记全校长的期望，读通读透教材，立足自己的课堂，多读、多思、多实践，做到教学相长，且行且思......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48BC"/>
    <w:rsid w:val="10AF63F5"/>
    <w:rsid w:val="110B1AD9"/>
    <w:rsid w:val="116B4234"/>
    <w:rsid w:val="18C22D56"/>
    <w:rsid w:val="20EB279F"/>
    <w:rsid w:val="21D9062D"/>
    <w:rsid w:val="250D1828"/>
    <w:rsid w:val="26861558"/>
    <w:rsid w:val="27BF1E42"/>
    <w:rsid w:val="3019539D"/>
    <w:rsid w:val="30DE5388"/>
    <w:rsid w:val="33A45405"/>
    <w:rsid w:val="38E30A4E"/>
    <w:rsid w:val="3ADB65D7"/>
    <w:rsid w:val="3CAA18A0"/>
    <w:rsid w:val="3D346826"/>
    <w:rsid w:val="3E116910"/>
    <w:rsid w:val="40B635AC"/>
    <w:rsid w:val="41D116C1"/>
    <w:rsid w:val="43B8383E"/>
    <w:rsid w:val="4562796E"/>
    <w:rsid w:val="45AF5B4F"/>
    <w:rsid w:val="481071FE"/>
    <w:rsid w:val="485E2BEA"/>
    <w:rsid w:val="49CC75C0"/>
    <w:rsid w:val="4C8A503D"/>
    <w:rsid w:val="553B7188"/>
    <w:rsid w:val="5A64346C"/>
    <w:rsid w:val="5B874C7C"/>
    <w:rsid w:val="5F200ED2"/>
    <w:rsid w:val="619D60CE"/>
    <w:rsid w:val="64B4680A"/>
    <w:rsid w:val="672B3AEA"/>
    <w:rsid w:val="6AE15A24"/>
    <w:rsid w:val="73DF7703"/>
    <w:rsid w:val="74DF05EE"/>
    <w:rsid w:val="75232C5F"/>
    <w:rsid w:val="796937A5"/>
    <w:rsid w:val="796E4564"/>
    <w:rsid w:val="7D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2020-04-26T05:22:00Z</dcterms:created>
  <dc:creator>admin</dc:creator>
  <cp:lastModifiedBy>admin</cp:lastModifiedBy>
  <dcterms:modified xsi:type="dcterms:W3CDTF">2020-04-26T08:32:27Z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